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900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附件3</w:t>
      </w:r>
    </w:p>
    <w:p w14:paraId="18D3C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color w:val="auto"/>
        </w:rPr>
      </w:pPr>
    </w:p>
    <w:p w14:paraId="4E95D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color w:val="auto"/>
          <w:spacing w:val="-1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-10"/>
          <w:kern w:val="0"/>
          <w:sz w:val="44"/>
          <w:szCs w:val="44"/>
        </w:rPr>
        <w:t>诚信竞岗承诺书</w:t>
      </w:r>
    </w:p>
    <w:p w14:paraId="15647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64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 w14:paraId="31701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24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本人已经仔细阅读濉溪县2025年城区学校面向乡村教师公开竞岗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，清楚并理解其内容。在此我郑重承诺：</w:t>
      </w:r>
    </w:p>
    <w:p w14:paraId="683C3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24" w:firstLineChars="200"/>
        <w:textAlignment w:val="auto"/>
        <w:rPr>
          <w:rFonts w:ascii="仿宋_GB2312" w:hAnsi="仿宋_GB2312" w:eastAsia="仿宋_GB2312" w:cs="仿宋_GB2312"/>
          <w:color w:val="auto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一、恪守公开、公平、公正的竞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  <w:lang w:val="en-US" w:eastAsia="zh-CN"/>
        </w:rPr>
        <w:t>岗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原则，自觉遵守公开竞岗有关规定。</w:t>
      </w:r>
    </w:p>
    <w:p w14:paraId="03BC6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24" w:firstLineChars="200"/>
        <w:textAlignment w:val="auto"/>
        <w:rPr>
          <w:rFonts w:ascii="仿宋_GB2312" w:hAnsi="仿宋_GB2312" w:eastAsia="仿宋_GB2312" w:cs="仿宋_GB2312"/>
          <w:color w:val="auto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二、自觉维护考风考纪，遵守相关法律和规定，做到文明、诚信、依规竞岗。</w:t>
      </w:r>
    </w:p>
    <w:p w14:paraId="6EB47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24" w:firstLineChars="200"/>
        <w:textAlignment w:val="auto"/>
        <w:rPr>
          <w:rFonts w:ascii="仿宋_GB2312" w:hAnsi="仿宋_GB2312" w:eastAsia="仿宋_GB2312" w:cs="仿宋_GB2312"/>
          <w:color w:val="auto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三、保证竞岗条件符合《濉溪县2025年城区学校面向乡村教师公开竞岗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》中的规定。</w:t>
      </w:r>
    </w:p>
    <w:p w14:paraId="50723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24" w:firstLineChars="200"/>
        <w:textAlignment w:val="auto"/>
        <w:rPr>
          <w:rFonts w:ascii="仿宋_GB2312" w:hAnsi="仿宋_GB2312" w:eastAsia="仿宋_GB2312" w:cs="仿宋_GB2312"/>
          <w:color w:val="auto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四、真实、准确提供本人信息、证明资料、证件等相关材料，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保证所提供的各种材料真实有效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。</w:t>
      </w:r>
    </w:p>
    <w:p w14:paraId="3160E0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pacing w:val="-4"/>
          <w:sz w:val="32"/>
          <w:szCs w:val="32"/>
        </w:rPr>
        <w:t>五、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竞岗录用后服从录用学校岗位聘用安排，聘用岗位按录用学校实有岗位情况进行聘用，无相应岗位则高职低聘，在下一次岗位晋级时，高职低聘教师按照录用学校岗位晋级实施办法正常参与竞聘。</w:t>
      </w:r>
    </w:p>
    <w:p w14:paraId="64D21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对违反以上承诺所造成的后果，本人自愿承担相应责任。</w:t>
      </w:r>
    </w:p>
    <w:p w14:paraId="3FBAC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680" w:firstLineChars="1500"/>
        <w:textAlignment w:val="auto"/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报考人本人签名：</w:t>
      </w:r>
    </w:p>
    <w:p w14:paraId="697D0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680" w:firstLineChars="1500"/>
        <w:textAlignment w:val="auto"/>
        <w:rPr>
          <w:rFonts w:ascii="仿宋_GB2312" w:hAnsi="仿宋_GB2312" w:eastAsia="仿宋_GB2312" w:cs="仿宋_GB2312"/>
          <w:color w:val="auto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本人身份证号码：</w:t>
      </w:r>
    </w:p>
    <w:p w14:paraId="28AA7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36" w:firstLineChars="1550"/>
        <w:textAlignment w:val="auto"/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年   月  日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ab/>
      </w:r>
    </w:p>
    <w:p w14:paraId="325E8489"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1F0FB4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158B4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158B4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B0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2025-07-06T08:57:24Z</dcterms:created>
  <dc:creator>Administrator</dc:creator>
  <cp:lastModifiedBy>王劲松</cp:lastModifiedBy>
  <dcterms:modified xsi:type="dcterms:W3CDTF">2025-07-06T08:57:30Z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eyJoZGlkIjoiMTg0YmU0ZTJmODZhZTAyMzdkYmM2ZWFlMGI3NzcyYjYiLCJ1c2VySWQiOiI4MDk4MDc3ODUifQ==</vt:lpwstr>
  </property>
  <property fmtid="{D5CDD505-2E9C-101B-9397-08002B2CF9AE}" pid="4" name="ICV">
    <vt:lpwstr>A129865A6023460C8271338927755F6E_12</vt:lpwstr>
  </property>
</Properties>
</file>